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49E6" w14:textId="359B2E42" w:rsidR="00BB64DE" w:rsidRDefault="00BB64DE" w:rsidP="00BB64DE">
      <w:pPr>
        <w:spacing w:after="0"/>
        <w:ind w:left="2127" w:hanging="21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Дольщиков.</w:t>
      </w:r>
    </w:p>
    <w:p w14:paraId="6643A258" w14:textId="4C0D8D50" w:rsidR="00BB64DE" w:rsidRDefault="00BB64DE" w:rsidP="00BB64DE">
      <w:pPr>
        <w:spacing w:after="0"/>
        <w:ind w:left="2127" w:hanging="2127"/>
        <w:rPr>
          <w:rFonts w:ascii="Times New Roman" w:hAnsi="Times New Roman" w:cs="Times New Roman"/>
          <w:b/>
          <w:bCs/>
          <w:sz w:val="24"/>
          <w:szCs w:val="24"/>
        </w:rPr>
      </w:pPr>
      <w:r w:rsidRPr="00782B0C">
        <w:rPr>
          <w:rFonts w:ascii="Times New Roman" w:hAnsi="Times New Roman" w:cs="Times New Roman"/>
          <w:b/>
          <w:bCs/>
          <w:sz w:val="24"/>
          <w:szCs w:val="24"/>
        </w:rPr>
        <w:t>Приглашаем Вас принять квартиру – объект долевого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F31945" w14:textId="286712D3" w:rsidR="00BB64DE" w:rsidRDefault="00BB64DE" w:rsidP="00BB64DE">
      <w:pPr>
        <w:spacing w:after="0"/>
        <w:ind w:left="2127" w:hanging="1985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B432C" w14:textId="77777777" w:rsidR="00BB64DE" w:rsidRPr="00257504" w:rsidRDefault="00BB64DE" w:rsidP="00BB64DE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50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C0C9A5D" w14:textId="77777777" w:rsidR="00BB64DE" w:rsidRDefault="00BB64DE" w:rsidP="00BB64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ФЗ-214 </w:t>
      </w:r>
      <w:r w:rsidRPr="00802CD6">
        <w:rPr>
          <w:rFonts w:ascii="Times New Roman" w:hAnsi="Times New Roman" w:cs="Times New Roman"/>
          <w:sz w:val="24"/>
          <w:szCs w:val="24"/>
        </w:rPr>
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сообщаем Вам о завершении строительства </w:t>
      </w:r>
      <w:r w:rsidRPr="00C76F24">
        <w:rPr>
          <w:rFonts w:ascii="Times New Roman" w:hAnsi="Times New Roman" w:cs="Times New Roman"/>
          <w:sz w:val="24"/>
          <w:szCs w:val="24"/>
        </w:rPr>
        <w:t>многоквартирного жилого дома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F24">
        <w:rPr>
          <w:rFonts w:ascii="Times New Roman" w:hAnsi="Times New Roman" w:cs="Times New Roman"/>
          <w:sz w:val="24"/>
          <w:szCs w:val="24"/>
        </w:rPr>
        <w:t>Российская Федерация, Ульяновская область, городской округ город Ульяновск, г. Ульяновск, р-н Ленинский, ул. Тимирязева, д.48А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6F24">
        <w:rPr>
          <w:rFonts w:ascii="Times New Roman" w:hAnsi="Times New Roman" w:cs="Times New Roman"/>
          <w:sz w:val="24"/>
          <w:szCs w:val="24"/>
        </w:rPr>
        <w:t xml:space="preserve">и о готовности к передаче Объекта долевого строительства </w:t>
      </w:r>
      <w:r>
        <w:rPr>
          <w:rFonts w:ascii="Times New Roman" w:hAnsi="Times New Roman" w:cs="Times New Roman"/>
          <w:sz w:val="24"/>
          <w:szCs w:val="24"/>
        </w:rPr>
        <w:t>согласно заключенному договору участия в долевом строительстве.</w:t>
      </w:r>
    </w:p>
    <w:p w14:paraId="0A8AE883" w14:textId="77777777" w:rsidR="00BB64DE" w:rsidRPr="00782B0C" w:rsidRDefault="00BB64DE" w:rsidP="00BB64DE">
      <w:pPr>
        <w:spacing w:after="0"/>
        <w:ind w:left="2127" w:hanging="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B0C">
        <w:rPr>
          <w:rFonts w:ascii="Times New Roman" w:hAnsi="Times New Roman" w:cs="Times New Roman"/>
          <w:b/>
          <w:bCs/>
          <w:sz w:val="24"/>
          <w:szCs w:val="24"/>
        </w:rPr>
        <w:t>Приглашаем Вас принять квартиру – объект долевого строительства</w:t>
      </w:r>
    </w:p>
    <w:p w14:paraId="0E068D7C" w14:textId="77777777" w:rsidR="00BB64DE" w:rsidRPr="00802CD6" w:rsidRDefault="00BB64DE" w:rsidP="00BB64DE">
      <w:pPr>
        <w:spacing w:after="0"/>
        <w:ind w:left="2127" w:hanging="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E81C0" w14:textId="77777777" w:rsidR="00BB64DE" w:rsidRDefault="00BB64DE" w:rsidP="00BB64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56F">
        <w:rPr>
          <w:rFonts w:ascii="Times New Roman" w:hAnsi="Times New Roman" w:cs="Times New Roman"/>
          <w:sz w:val="24"/>
          <w:szCs w:val="24"/>
        </w:rPr>
        <w:t xml:space="preserve">Выдача ключей и подписание акта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6F756F">
        <w:rPr>
          <w:rFonts w:ascii="Times New Roman" w:hAnsi="Times New Roman" w:cs="Times New Roman"/>
          <w:sz w:val="24"/>
          <w:szCs w:val="24"/>
        </w:rPr>
        <w:t>состоится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7462F7" w14:textId="77777777" w:rsidR="00BB64DE" w:rsidRDefault="00BB64DE" w:rsidP="00BB64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8-10 апреля 2025 года</w:t>
      </w:r>
      <w:r w:rsidRPr="00257504">
        <w:rPr>
          <w:rFonts w:ascii="Times New Roman" w:hAnsi="Times New Roman" w:cs="Times New Roman"/>
          <w:sz w:val="24"/>
          <w:szCs w:val="24"/>
          <w:u w:val="single"/>
        </w:rPr>
        <w:t>, с 9-00 до 16-00 (перерыв с 12-00 до 13-00), по адресу: город</w:t>
      </w:r>
      <w:r w:rsidRPr="00782B0C">
        <w:rPr>
          <w:rFonts w:ascii="Times New Roman" w:hAnsi="Times New Roman" w:cs="Times New Roman"/>
          <w:sz w:val="24"/>
          <w:szCs w:val="24"/>
          <w:u w:val="single"/>
        </w:rPr>
        <w:t xml:space="preserve"> Ульяновск, ул. Тимирязева, дом 48А, корпус 3, на 1 этаже в Отделе продаж.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CDD63D4" w14:textId="77777777" w:rsidR="00BB64DE" w:rsidRDefault="00BB64DE" w:rsidP="00BB64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56F">
        <w:rPr>
          <w:rFonts w:ascii="Times New Roman" w:hAnsi="Times New Roman" w:cs="Times New Roman"/>
          <w:sz w:val="24"/>
          <w:szCs w:val="24"/>
        </w:rPr>
        <w:t>При себе иметь паспорт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756F">
        <w:rPr>
          <w:rFonts w:ascii="Times New Roman" w:hAnsi="Times New Roman" w:cs="Times New Roman"/>
          <w:sz w:val="24"/>
          <w:szCs w:val="24"/>
        </w:rPr>
        <w:t xml:space="preserve"> договор участия в долевом строительстве</w:t>
      </w:r>
      <w:r>
        <w:rPr>
          <w:rFonts w:ascii="Times New Roman" w:hAnsi="Times New Roman" w:cs="Times New Roman"/>
          <w:sz w:val="24"/>
          <w:szCs w:val="24"/>
        </w:rPr>
        <w:t>; кредитный договор (при наличии)</w:t>
      </w:r>
      <w:r w:rsidRPr="006F756F">
        <w:rPr>
          <w:rFonts w:ascii="Times New Roman" w:hAnsi="Times New Roman" w:cs="Times New Roman"/>
          <w:sz w:val="24"/>
          <w:szCs w:val="24"/>
        </w:rPr>
        <w:t>. В случае невозможности личного присутствия Участника долевого строительства, приемку квартиры может осуществить уполномоченный им представитель (на основании нотариальной доверенности).</w:t>
      </w:r>
    </w:p>
    <w:p w14:paraId="744B7D33" w14:textId="77777777" w:rsidR="00BB64DE" w:rsidRPr="004F7262" w:rsidRDefault="00BB64DE" w:rsidP="00BB64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соответствии с требованиями Федерального закона ФЗ-214 </w:t>
      </w:r>
      <w:r w:rsidRPr="00802CD6">
        <w:rPr>
          <w:rFonts w:ascii="Times New Roman" w:hAnsi="Times New Roman" w:cs="Times New Roman"/>
          <w:sz w:val="24"/>
          <w:szCs w:val="24"/>
        </w:rPr>
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законодательства, предупреждаем Вас о необходимости принятия объекта долевого строительства и последствиях бездействия участника долевого строительства. </w:t>
      </w:r>
      <w:r w:rsidRPr="006F756F">
        <w:rPr>
          <w:rFonts w:ascii="Times New Roman" w:eastAsia="Calibri" w:hAnsi="Times New Roman" w:cs="Times New Roman"/>
          <w:sz w:val="24"/>
          <w:szCs w:val="24"/>
        </w:rPr>
        <w:t>При уклонении Участника от принятия Объекта в предусмотренный Договором срок или при его отказе от принятия Объекта долевого строительства Застройщик по истечении 2 (двух) месяцев со дня, предусмотренного Договором для передачи Объекта Участнику, вправе составить односторонний акт о передаче Объекта долевого строительства. При этом риск случайной гибели Объекта признается перешедшим к Участнику со дня составления одностороннего акта. Расходы Застройщика, связанные с уплатой им коммунальных и иных обязательных платежей за Объект, начисленные за период, начиная со дня наступления предельного срока принятия Объекта Участником до даты оформления одностороннего акта передачи Объекта, взыскиваются Застройщиком в полном объеме с Участника в судебном порядке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B54889" w14:textId="77777777" w:rsidR="00BB64DE" w:rsidRDefault="00BB64DE" w:rsidP="00BB64DE">
      <w:pPr>
        <w:spacing w:after="0"/>
        <w:jc w:val="both"/>
      </w:pPr>
    </w:p>
    <w:sectPr w:rsidR="00BB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5C"/>
    <w:rsid w:val="004205B1"/>
    <w:rsid w:val="008C497F"/>
    <w:rsid w:val="00AC755C"/>
    <w:rsid w:val="00BB64DE"/>
    <w:rsid w:val="00E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6CDA"/>
  <w15:chartTrackingRefBased/>
  <w15:docId w15:val="{B1507CE3-004D-4EC0-B033-99B1A21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2025-08-05T12:42:00Z</dcterms:created>
  <dcterms:modified xsi:type="dcterms:W3CDTF">2025-08-05T12:49:00Z</dcterms:modified>
</cp:coreProperties>
</file>